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附件1</w:t>
      </w:r>
    </w:p>
    <w:p>
      <w:pPr>
        <w:spacing w:line="480" w:lineRule="exact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皖南医学院2022级研究生入学报到</w:t>
      </w:r>
    </w:p>
    <w:p>
      <w:pPr>
        <w:spacing w:line="480" w:lineRule="exact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疫情防控须知</w:t>
      </w:r>
    </w:p>
    <w:p>
      <w:pPr>
        <w:pStyle w:val="4"/>
        <w:spacing w:line="480" w:lineRule="exact"/>
        <w:ind w:left="0" w:right="0" w:firstLine="600" w:firstLineChars="200"/>
        <w:rPr>
          <w:rFonts w:ascii="仿宋_GB2312" w:eastAsia="仿宋_GB2312"/>
          <w:sz w:val="30"/>
          <w:szCs w:val="30"/>
        </w:rPr>
      </w:pPr>
    </w:p>
    <w:p>
      <w:pPr>
        <w:pStyle w:val="4"/>
        <w:spacing w:line="480" w:lineRule="exact"/>
        <w:ind w:left="0" w:right="0" w:firstLine="600" w:firstLineChars="200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.研究生应提前通过“皖事通"APP实名申领安徽健康码（以下简称“安康码”）并持续关注“安康码”状态并保持通讯畅通。“红码”、“黄码”人员应咨询当地疫情防控部门，按要求通过每日健康打卡、持码人申诉、隔离观察无异常、核酸检测等方式，在报到前转为“绿码”。“安康码”绿码且体温正常的研究生方可正常入学报到。</w:t>
      </w:r>
    </w:p>
    <w:p>
      <w:pPr>
        <w:spacing w:line="540" w:lineRule="exact"/>
        <w:ind w:firstLine="600" w:firstLineChars="200"/>
        <w:jc w:val="both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.入学报到条件判定标准。（1）常态化疫情防控地区的学生，持健康码和通信大数据行程卡“绿码”返校报到，从市外常态化疫情防控地区返校以及返校前14天有市外常态化疫情防控地区旅居史的还需提供48小时内核酸检测阴性证明，进校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时再进行一次核酸检测；（2）低风险地区或近14天有低风险地区旅居史的学生，需持48小时核酸阴性证明、健康码、通信大数据行程卡“绿码”返校报到，返校报到当天开展一次核酸检测，进校后落实健康监测，三天完成两次核酸检测。</w:t>
      </w:r>
      <w:r>
        <w:rPr>
          <w:rFonts w:hint="eastAsia" w:ascii="仿宋_GB2312" w:eastAsia="仿宋_GB2312"/>
          <w:color w:val="auto"/>
          <w:sz w:val="32"/>
          <w:szCs w:val="32"/>
        </w:rPr>
        <w:t>（3）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近期从境外返回的学生，严格落实境外返皖人员管控措施，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解除集中医学观察后，持48小时内核酸检测阴性证明、健康码和通信大数据行程卡“绿码”返校报到；（4）目前在中高风险地区的学生暂不返校报到；（5）本人或共同居住的家庭成员现为确诊病例、核酸检测阳性者、疑似病例、密切接触者的，暂不返校报到；（6）本人或共同居住的家庭成员曾为确诊病例、核酸检测阳性者、疑似病例、密切接触者的，须持解除健康管理告知书、48小时内核酸检测阴性证明、健康码和通信大数据行程卡“绿码”返校报到；（7）有发热、咳嗽、腹泻等症状且排除新冠病毒感染的学生，暂不返校，待治疗无症状后，须持48小时内核酸检测阴性证明、健康码和通信大数据行程卡“绿码”返校报到。</w:t>
      </w:r>
    </w:p>
    <w:p>
      <w:pPr>
        <w:pStyle w:val="4"/>
        <w:spacing w:line="480" w:lineRule="exact"/>
        <w:ind w:left="0" w:right="0" w:firstLine="600" w:firstLineChars="200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3.研究生应从报到日前14天开始，启动体温监测，按照“一日一测，异常情况随时报”的疫情报告制度，及时将异常情况报告所在单位或社区防疫部门。请下载今日校园APP，选择“皖南医学院”，使用学号和密码登录，进行每日健康日报。</w:t>
      </w:r>
    </w:p>
    <w:p>
      <w:pPr>
        <w:pStyle w:val="4"/>
        <w:spacing w:line="480" w:lineRule="exact"/>
        <w:ind w:left="0" w:right="0" w:firstLine="600" w:firstLineChars="200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4.报到日前14天内，研究生应尽量避免在国内疫情中高风险地区或国（境）外旅行、居住；尽量避免与新冠肺炎确诊病例、疑似病例、无症状感染者及中高风险区域人员接触；尽量避免去人群流动性较大、人群密集的场所聚集，非必要不出所在地市、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不跨省，不前往发生疫情的地区，特别是不前往发生聚集性疫情和疫情输出的地区。</w:t>
      </w:r>
    </w:p>
    <w:p>
      <w:pPr>
        <w:widowControl/>
        <w:autoSpaceDE/>
        <w:autoSpaceDN/>
        <w:spacing w:line="480" w:lineRule="exact"/>
        <w:ind w:firstLine="600" w:firstLineChars="200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 xml:space="preserve">5.根据入学报到通知及时购买到校车票，建议乘坐私人交通工具，尽量避免乘坐公共交通工具。确定好行程后要第一时间如实向辅导员报送行程安排（包括乘坐的交通工具、车次或航班号、预计出发时间、预计到达芜湖时间、是否有亲属同行等信息，学校将会通过今日校园APP采集以上信息）。 </w:t>
      </w:r>
      <w:bookmarkStart w:id="0" w:name="_GoBack"/>
      <w:bookmarkEnd w:id="0"/>
    </w:p>
    <w:p>
      <w:pPr>
        <w:widowControl/>
        <w:autoSpaceDE/>
        <w:autoSpaceDN/>
        <w:spacing w:line="480" w:lineRule="exact"/>
        <w:ind w:firstLine="600" w:firstLineChars="200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6.请将《皖南医学院2022级研究生疫情防控承诺书》打印，学生本人及家属签字，于报到时交工作人员。</w:t>
      </w:r>
    </w:p>
    <w:p>
      <w:pPr>
        <w:pStyle w:val="4"/>
        <w:spacing w:line="480" w:lineRule="exact"/>
        <w:ind w:left="0" w:right="0" w:firstLine="600" w:firstLineChars="200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7.所有同学请务必认真学习《安徽省学校新冠肺炎师生员工个人防护手册》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、《公民防疫基本行为准则》，做好自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我防护，注意个人卫生，加强营养，合理休息，防止过度紧张和疲劳，以良好心态和身体素质报到，避免出现发热、咳嗽等异常症状。报到当天要采取合适的出行方式前往报到地点，与他人保持安全间距。同时要注意人身财产安全，遇到任何问题立即向辅导员报告。</w:t>
      </w:r>
    </w:p>
    <w:p>
      <w:pPr>
        <w:widowControl/>
        <w:autoSpaceDE/>
        <w:autoSpaceDN/>
        <w:spacing w:line="480" w:lineRule="exact"/>
        <w:ind w:firstLine="600" w:firstLineChars="200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 xml:space="preserve">8.报到期间，研究生要自觉维护报到秩序，与其他研究生保持安全防控距离。到达报到地点后配合工作人员核验身份、测量体温、扫描场所码，进入校园。在报到过程中出现发热、咳嗽等异常症状的研究生，应服从工作人员安排。报到当天陪同的家属和非本校车辆一律不准进入校园。 </w:t>
      </w:r>
    </w:p>
    <w:p>
      <w:pPr>
        <w:widowControl/>
        <w:autoSpaceDE/>
        <w:autoSpaceDN/>
        <w:spacing w:line="480" w:lineRule="exact"/>
        <w:ind w:firstLine="600" w:firstLineChars="200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 xml:space="preserve">9.入学报到后所有学生要按照“日报告、零报告”制度，在今日校园上完成每日健康信息上报工作。如有发热等相关症状，请及时报告辅导员，并按规定到定点医疗结构就医。 </w:t>
      </w:r>
    </w:p>
    <w:p>
      <w:pPr>
        <w:pStyle w:val="4"/>
        <w:spacing w:line="480" w:lineRule="exact"/>
        <w:ind w:left="0" w:right="0" w:firstLine="600" w:firstLineChars="200"/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10.研究生报到时要认真阅读本须知，承诺已知悉告知事项和防疫要求，并承担相关责任。凡隐瞒或谎报旅居史、接触史、健康状况等疫情防控重点信息，不配合工作人员进行防疫检测、询问、排查、送诊等造成严重后果的，将按照疫情防控相关规定严肃处理。</w:t>
      </w:r>
    </w:p>
    <w:sectPr>
      <w:pgSz w:w="11906" w:h="16838"/>
      <w:pgMar w:top="1327" w:right="1746" w:bottom="1327" w:left="1746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M3N2VjZjhlYTJlZTViYjY1NTQzMzk5NjY1YWZmMDUifQ=="/>
  </w:docVars>
  <w:rsids>
    <w:rsidRoot w:val="663E4F9B"/>
    <w:rsid w:val="001651D5"/>
    <w:rsid w:val="00807DC5"/>
    <w:rsid w:val="008B7EBF"/>
    <w:rsid w:val="00B779F2"/>
    <w:rsid w:val="00C3115D"/>
    <w:rsid w:val="00D10769"/>
    <w:rsid w:val="00E36738"/>
    <w:rsid w:val="208D5826"/>
    <w:rsid w:val="40374EB4"/>
    <w:rsid w:val="4CE511D4"/>
    <w:rsid w:val="4E626464"/>
    <w:rsid w:val="65E1254B"/>
    <w:rsid w:val="663E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1"/>
    <w:basedOn w:val="1"/>
    <w:qFormat/>
    <w:uiPriority w:val="0"/>
    <w:pPr>
      <w:ind w:left="117" w:right="106" w:firstLine="658"/>
      <w:jc w:val="both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1600</Words>
  <Characters>1633</Characters>
  <Lines>1</Lines>
  <Paragraphs>3</Paragraphs>
  <TotalTime>35</TotalTime>
  <ScaleCrop>false</ScaleCrop>
  <LinksUpToDate>false</LinksUpToDate>
  <CharactersWithSpaces>1636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2022-08-15T03:26:00Z</dcterms:created>
  <dc:creator>TMQ</dc:creator>
  <cp:lastModifiedBy>高冰</cp:lastModifiedBy>
  <dcterms:modified xsi:type="dcterms:W3CDTF">2022-08-19T22:27:50Z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01EE7CCEE37246848AA3AB16053FE157</vt:lpwstr>
  </property>
</Properties>
</file>